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4A0A" w14:textId="4ACC228E" w:rsidR="009A7495" w:rsidRPr="001F7753" w:rsidRDefault="00982039" w:rsidP="009A749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Segoe Print" w:hAnsi="Segoe Print"/>
          <w:sz w:val="56"/>
          <w:szCs w:val="24"/>
        </w:rPr>
      </w:pPr>
      <w:r>
        <w:rPr>
          <w:rFonts w:ascii="Segoe Print" w:hAnsi="Segoe Print"/>
          <w:sz w:val="56"/>
          <w:szCs w:val="24"/>
        </w:rPr>
        <w:t>Résolution de problèmes algébriques</w:t>
      </w:r>
    </w:p>
    <w:p w14:paraId="020C4717" w14:textId="77777777" w:rsidR="009A7495" w:rsidRDefault="009A7495" w:rsidP="009A749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2C0FEE96" w14:textId="4302C431" w:rsidR="009A7495" w:rsidRPr="001F7753" w:rsidRDefault="009A7495" w:rsidP="009A7495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 xml:space="preserve">Chapitre </w:t>
      </w:r>
      <w:r>
        <w:rPr>
          <w:rFonts w:ascii="Segoe Print" w:hAnsi="Segoe Print"/>
          <w:sz w:val="32"/>
          <w:szCs w:val="24"/>
        </w:rPr>
        <w:t>3</w:t>
      </w:r>
    </w:p>
    <w:p w14:paraId="7A40B0EE" w14:textId="77777777" w:rsidR="009A7495" w:rsidRPr="001F7753" w:rsidRDefault="009A7495" w:rsidP="009A7495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~</w:t>
      </w:r>
      <w:r>
        <w:rPr>
          <w:rFonts w:ascii="Segoe Print" w:hAnsi="Segoe Print"/>
          <w:sz w:val="32"/>
          <w:szCs w:val="24"/>
        </w:rPr>
        <w:t>Plan d’étude</w:t>
      </w:r>
      <w:r w:rsidRPr="001F7753">
        <w:rPr>
          <w:rFonts w:ascii="Segoe Print" w:hAnsi="Segoe Print"/>
          <w:sz w:val="32"/>
          <w:szCs w:val="24"/>
        </w:rPr>
        <w:t>~</w:t>
      </w:r>
    </w:p>
    <w:p w14:paraId="1ED09366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42B36A20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5E742611" wp14:editId="28E5403B">
            <wp:simplePos x="0" y="0"/>
            <wp:positionH relativeFrom="column">
              <wp:posOffset>1028065</wp:posOffset>
            </wp:positionH>
            <wp:positionV relativeFrom="paragraph">
              <wp:posOffset>3175</wp:posOffset>
            </wp:positionV>
            <wp:extent cx="4629150" cy="1424305"/>
            <wp:effectExtent l="0" t="0" r="0" b="0"/>
            <wp:wrapNone/>
            <wp:docPr id="3" name="Image 0" descr="alg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B1EB2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77D58108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54C3FF2C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7E213125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5A674370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46930836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11AEE85F" w14:textId="77777777" w:rsidR="009A7495" w:rsidRPr="001F7753" w:rsidRDefault="009A7495" w:rsidP="009A7495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Mathématique 2</w:t>
      </w:r>
      <w:r w:rsidRPr="001F7753">
        <w:rPr>
          <w:rFonts w:ascii="Segoe Print" w:hAnsi="Segoe Print"/>
          <w:sz w:val="28"/>
          <w:szCs w:val="24"/>
          <w:vertAlign w:val="superscript"/>
        </w:rPr>
        <w:t>e</w:t>
      </w:r>
      <w:r w:rsidRPr="001F7753">
        <w:rPr>
          <w:rFonts w:ascii="Segoe Print" w:hAnsi="Segoe Print"/>
          <w:sz w:val="28"/>
          <w:szCs w:val="24"/>
        </w:rPr>
        <w:t xml:space="preserve"> secondaire</w:t>
      </w:r>
    </w:p>
    <w:p w14:paraId="7E153570" w14:textId="77777777" w:rsidR="009A7495" w:rsidRPr="001F7753" w:rsidRDefault="009A7495" w:rsidP="009A7495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Collège Reine-Marie</w:t>
      </w:r>
    </w:p>
    <w:p w14:paraId="0EAFFAFB" w14:textId="77777777" w:rsidR="009A7495" w:rsidRPr="001F7753" w:rsidRDefault="009A7495" w:rsidP="009A7495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2019 - 2020</w:t>
      </w:r>
    </w:p>
    <w:p w14:paraId="103C3B3D" w14:textId="77777777" w:rsidR="009A7495" w:rsidRDefault="009A7495" w:rsidP="009A7495">
      <w:pPr>
        <w:pStyle w:val="Sansinterligne"/>
        <w:rPr>
          <w:rFonts w:ascii="Copperplate Gothic Bold" w:hAnsi="Copperplate Gothic Bold"/>
          <w:sz w:val="36"/>
          <w:szCs w:val="24"/>
        </w:rPr>
      </w:pPr>
    </w:p>
    <w:p w14:paraId="71B954A5" w14:textId="77777777" w:rsidR="009A7495" w:rsidRDefault="009A7495" w:rsidP="009A749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6DF134B3" w14:textId="77777777" w:rsidR="009A7495" w:rsidRDefault="009A7495" w:rsidP="009A749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597FB37B" w14:textId="77777777" w:rsidR="009A7495" w:rsidRPr="001F7753" w:rsidRDefault="009A7495" w:rsidP="009A7495">
      <w:pPr>
        <w:pStyle w:val="Sansinterligne"/>
        <w:ind w:left="1416" w:firstLine="708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Nom : _____________________________</w:t>
      </w:r>
      <w:r>
        <w:rPr>
          <w:rFonts w:ascii="Segoe Print" w:hAnsi="Segoe Print"/>
          <w:sz w:val="32"/>
          <w:szCs w:val="24"/>
        </w:rPr>
        <w:t>______</w:t>
      </w:r>
    </w:p>
    <w:p w14:paraId="13156AA6" w14:textId="550D4CC8" w:rsidR="009A7495" w:rsidRPr="001E21B4" w:rsidRDefault="009A7495" w:rsidP="009A7495">
      <w:pPr>
        <w:pStyle w:val="Sansinterligne"/>
        <w:ind w:left="1416" w:firstLine="708"/>
        <w:rPr>
          <w:rFonts w:ascii="Copperplate Gothic Bold" w:hAnsi="Copperplate Gothic Bold"/>
          <w:sz w:val="36"/>
          <w:szCs w:val="24"/>
        </w:rPr>
      </w:pPr>
      <w:r w:rsidRPr="001F7753">
        <w:rPr>
          <w:rFonts w:ascii="Segoe Print" w:hAnsi="Segoe Print"/>
          <w:sz w:val="32"/>
          <w:szCs w:val="24"/>
        </w:rPr>
        <w:t xml:space="preserve">Groupe : </w:t>
      </w:r>
      <w:r w:rsidR="00E36D60" w:rsidRPr="00E36D60">
        <w:rPr>
          <w:rFonts w:ascii="Segoe Print" w:hAnsi="Segoe Print"/>
          <w:sz w:val="32"/>
          <w:szCs w:val="24"/>
          <w:u w:val="single"/>
        </w:rPr>
        <w:t>20</w:t>
      </w:r>
      <w:r w:rsidR="00CF29E6">
        <w:rPr>
          <w:rFonts w:ascii="Segoe Print" w:hAnsi="Segoe Print"/>
          <w:sz w:val="32"/>
          <w:szCs w:val="24"/>
          <w:u w:val="single"/>
        </w:rPr>
        <w:t>1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14:paraId="37A92A89" w14:textId="77777777" w:rsidR="009A7495" w:rsidRDefault="009A7495" w:rsidP="009A7495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14:paraId="6FD1A781" w14:textId="77777777" w:rsidR="009A7495" w:rsidRDefault="009A7495" w:rsidP="009A7495">
      <w:pPr>
        <w:pStyle w:val="Sansinterligne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A7495" w14:paraId="5834036C" w14:textId="77777777" w:rsidTr="00D13AF5">
        <w:tc>
          <w:tcPr>
            <w:tcW w:w="10070" w:type="dxa"/>
          </w:tcPr>
          <w:p w14:paraId="5913E29E" w14:textId="77777777" w:rsidR="009A7495" w:rsidRPr="009A7495" w:rsidRDefault="009A7495" w:rsidP="00D13AF5">
            <w:pPr>
              <w:pStyle w:val="Sansinterligne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6AE9B0D2" w14:textId="77777777" w:rsidR="009A7495" w:rsidRPr="009A7495" w:rsidRDefault="009A7495" w:rsidP="00D13AF5">
            <w:pPr>
              <w:pStyle w:val="Sansinterligne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A7495">
              <w:rPr>
                <w:rFonts w:ascii="Cambria" w:hAnsi="Cambria"/>
                <w:b/>
                <w:sz w:val="24"/>
                <w:szCs w:val="24"/>
              </w:rPr>
              <w:t>Consignes :</w:t>
            </w:r>
          </w:p>
          <w:p w14:paraId="223157EF" w14:textId="00A67FBA" w:rsidR="009A7495" w:rsidRPr="009A7495" w:rsidRDefault="009A7495" w:rsidP="009A7495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9A7495">
              <w:rPr>
                <w:rFonts w:ascii="Cambria" w:hAnsi="Cambria"/>
                <w:sz w:val="24"/>
                <w:szCs w:val="24"/>
              </w:rPr>
              <w:t xml:space="preserve">Le document doit être envoyé sur </w:t>
            </w:r>
            <w:proofErr w:type="spellStart"/>
            <w:r w:rsidRPr="009A7495">
              <w:rPr>
                <w:rFonts w:ascii="Cambria" w:hAnsi="Cambria"/>
                <w:sz w:val="24"/>
                <w:szCs w:val="24"/>
              </w:rPr>
              <w:t>Classroom</w:t>
            </w:r>
            <w:proofErr w:type="spellEnd"/>
            <w:r w:rsidRPr="009A7495">
              <w:rPr>
                <w:rFonts w:ascii="Cambria" w:hAnsi="Cambria"/>
                <w:sz w:val="24"/>
                <w:szCs w:val="24"/>
              </w:rPr>
              <w:t xml:space="preserve"> pour le </w:t>
            </w:r>
            <w:r w:rsidR="00E045C7">
              <w:rPr>
                <w:rFonts w:ascii="Cambria" w:hAnsi="Cambria"/>
                <w:sz w:val="24"/>
                <w:szCs w:val="24"/>
              </w:rPr>
              <w:t>15 novembre</w:t>
            </w:r>
            <w:r w:rsidRPr="009A7495">
              <w:rPr>
                <w:rFonts w:ascii="Cambria" w:hAnsi="Cambria"/>
                <w:sz w:val="24"/>
                <w:szCs w:val="24"/>
              </w:rPr>
              <w:t>.</w:t>
            </w:r>
          </w:p>
          <w:p w14:paraId="5A07382D" w14:textId="77777777" w:rsidR="009A7495" w:rsidRPr="009A7495" w:rsidRDefault="009A7495" w:rsidP="009A7495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9A7495">
              <w:rPr>
                <w:rFonts w:ascii="Cambria" w:hAnsi="Cambria"/>
                <w:sz w:val="24"/>
                <w:szCs w:val="24"/>
              </w:rPr>
              <w:t>Le document doit être corrigé au stylo rouge ou bleu.</w:t>
            </w:r>
          </w:p>
          <w:p w14:paraId="6202F3B5" w14:textId="140944C5" w:rsidR="009A7495" w:rsidRPr="009A7495" w:rsidRDefault="009A7495" w:rsidP="009A7495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9A7495">
              <w:rPr>
                <w:rFonts w:ascii="Cambria" w:hAnsi="Cambria"/>
                <w:sz w:val="24"/>
                <w:szCs w:val="24"/>
              </w:rPr>
              <w:t xml:space="preserve">Le document doit être remis sur le bureau de l’enseignant avant la cloche </w:t>
            </w:r>
            <w:r>
              <w:rPr>
                <w:rFonts w:ascii="Cambria" w:hAnsi="Cambria"/>
                <w:sz w:val="24"/>
                <w:szCs w:val="24"/>
              </w:rPr>
              <w:t>la journée de l’examen.</w:t>
            </w:r>
            <w:r w:rsidRPr="009A749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64C4D08" w14:textId="77777777" w:rsidR="009A7495" w:rsidRPr="009A7495" w:rsidRDefault="009A7495" w:rsidP="00D13AF5">
            <w:pPr>
              <w:rPr>
                <w:rFonts w:ascii="Cambria" w:hAnsi="Cambria"/>
              </w:rPr>
            </w:pPr>
          </w:p>
        </w:tc>
      </w:tr>
    </w:tbl>
    <w:p w14:paraId="00000002" w14:textId="77777777" w:rsidR="00FD030F" w:rsidRPr="009A7495" w:rsidRDefault="00FD030F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3F09BECF" w14:textId="77777777" w:rsidR="009A7495" w:rsidRDefault="009A7495">
      <w:pPr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9A7495" w14:paraId="3B268F76" w14:textId="77777777" w:rsidTr="00CE102C">
        <w:trPr>
          <w:trHeight w:val="1191"/>
        </w:trPr>
        <w:tc>
          <w:tcPr>
            <w:tcW w:w="1068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260F7C76" w14:textId="66B2D8AD" w:rsidR="009A7495" w:rsidRPr="009A7495" w:rsidRDefault="009A7495" w:rsidP="009A7495">
            <w:pPr>
              <w:pStyle w:val="Sansinterligne"/>
              <w:spacing w:line="360" w:lineRule="auto"/>
              <w:jc w:val="both"/>
              <w:rPr>
                <w:rFonts w:ascii="Cambria" w:hAnsi="Cambria"/>
                <w:b/>
                <w:color w:val="000000"/>
                <w:sz w:val="24"/>
              </w:rPr>
            </w:pPr>
            <w:r w:rsidRPr="009A7495">
              <w:rPr>
                <w:rFonts w:ascii="Cambria" w:hAnsi="Cambria"/>
                <w:b/>
                <w:color w:val="000000"/>
                <w:sz w:val="24"/>
              </w:rPr>
              <w:lastRenderedPageBreak/>
              <w:t>Tu dois faire tous les problèmes suivants sur des feuilles lignées ou dans ton cahier quadrillé en respectant la démarche de problèmes algébriques vus en classe.</w:t>
            </w:r>
          </w:p>
        </w:tc>
      </w:tr>
    </w:tbl>
    <w:p w14:paraId="2AA75FC4" w14:textId="4B6A61DF" w:rsidR="009A7495" w:rsidRDefault="009A7495" w:rsidP="009A7495">
      <w:pPr>
        <w:pStyle w:val="Sansinterligne"/>
        <w:spacing w:line="360" w:lineRule="auto"/>
        <w:jc w:val="both"/>
        <w:rPr>
          <w:rFonts w:ascii="Cambria" w:hAnsi="Cambria"/>
          <w:color w:val="000000"/>
          <w:sz w:val="24"/>
        </w:rPr>
      </w:pPr>
    </w:p>
    <w:p w14:paraId="4B3990D6" w14:textId="06113590" w:rsidR="00631E24" w:rsidRDefault="00631E24" w:rsidP="009A7495">
      <w:pPr>
        <w:pStyle w:val="Sansinterligne"/>
        <w:spacing w:line="360" w:lineRule="auto"/>
        <w:jc w:val="both"/>
        <w:rPr>
          <w:rFonts w:ascii="Cambria" w:hAnsi="Cambria"/>
          <w:b/>
          <w:color w:val="000000"/>
          <w:sz w:val="24"/>
          <w:u w:val="single"/>
        </w:rPr>
      </w:pPr>
      <w:r w:rsidRPr="00631E24">
        <w:rPr>
          <w:rFonts w:ascii="Cambria" w:hAnsi="Cambria"/>
          <w:b/>
          <w:color w:val="000000"/>
          <w:sz w:val="24"/>
          <w:u w:val="single"/>
        </w:rPr>
        <w:t>NUMÉROS À FAIRE LE 11 NOVEMBRE</w:t>
      </w:r>
    </w:p>
    <w:p w14:paraId="5D40941A" w14:textId="77777777" w:rsidR="00631E24" w:rsidRPr="00CF29E6" w:rsidRDefault="00631E24" w:rsidP="009A7495">
      <w:pPr>
        <w:pStyle w:val="Sansinterligne"/>
        <w:spacing w:line="360" w:lineRule="auto"/>
        <w:jc w:val="both"/>
        <w:rPr>
          <w:rFonts w:ascii="Cambria" w:hAnsi="Cambria"/>
          <w:b/>
          <w:color w:val="000000"/>
          <w:sz w:val="18"/>
          <w:szCs w:val="16"/>
          <w:u w:val="single"/>
        </w:rPr>
      </w:pPr>
    </w:p>
    <w:p w14:paraId="00000003" w14:textId="1CFE2B92" w:rsidR="00FD030F" w:rsidRPr="009A7495" w:rsidRDefault="009A7495" w:rsidP="0098203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Éric a 3 ans de moins que sa sœur Caroline. La somme de leur âge est 35 ans. Quel est l’âge d’Éric ?</w:t>
      </w:r>
    </w:p>
    <w:p w14:paraId="00000006" w14:textId="07D2DB5C" w:rsidR="00FD030F" w:rsidRDefault="00FD030F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</w:p>
    <w:p w14:paraId="1676539C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>Tristan a 113 journaux à livrer à l’intérieur d’un territoire formé par deux rues.  Sur la première rue, il livre 5 journaux de plus que le triple des journaux livrés sur la seconde rue.  Combien de journaux livre-t-il sur chaque rue?</w:t>
      </w:r>
    </w:p>
    <w:p w14:paraId="3F36054E" w14:textId="3FDD9540" w:rsidR="00D13D28" w:rsidRDefault="00D13D28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2C4EE12B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Dans sa tirelire, Nina a des pièces de 5 sous, de 10 sous et de 25 sous. Elle a 2 fois plus de pièces de 25 sous que de pièce de 10 sous et 8 pièces de 5 sous de moins que de pièces de 25 sous. Si sa tirelire contient de tout 8 $, combien de pièces de 5 sous a-t-elle ?</w:t>
      </w:r>
    </w:p>
    <w:p w14:paraId="32B38700" w14:textId="32A7B00B" w:rsidR="00D13D28" w:rsidRDefault="00D13D28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74666A24" w14:textId="47E16665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 xml:space="preserve">Un héritage de 40 000$ a été partagé entre 3 frères :  </w:t>
      </w:r>
      <w:r>
        <w:rPr>
          <w:rFonts w:ascii="Cambria" w:hAnsi="Cambria"/>
          <w:sz w:val="24"/>
        </w:rPr>
        <w:t>Arnaud</w:t>
      </w:r>
      <w:r w:rsidRPr="009A7495">
        <w:rPr>
          <w:rFonts w:ascii="Cambria" w:hAnsi="Cambria"/>
          <w:sz w:val="24"/>
        </w:rPr>
        <w:t xml:space="preserve">, Napoléon et Thierry.  </w:t>
      </w:r>
      <w:r>
        <w:rPr>
          <w:rFonts w:ascii="Cambria" w:hAnsi="Cambria"/>
          <w:sz w:val="24"/>
        </w:rPr>
        <w:t>Arnaud</w:t>
      </w:r>
      <w:r w:rsidRPr="009A7495">
        <w:rPr>
          <w:rFonts w:ascii="Cambria" w:hAnsi="Cambria"/>
          <w:sz w:val="24"/>
        </w:rPr>
        <w:t xml:space="preserve"> a reçu </w:t>
      </w:r>
      <w:r>
        <w:rPr>
          <w:rFonts w:ascii="Cambria" w:hAnsi="Cambria"/>
          <w:sz w:val="24"/>
        </w:rPr>
        <w:t xml:space="preserve">  </w:t>
      </w:r>
      <w:r w:rsidRPr="009A7495">
        <w:rPr>
          <w:rFonts w:ascii="Cambria" w:hAnsi="Cambria"/>
          <w:sz w:val="24"/>
        </w:rPr>
        <w:t>2 000$ de moins que Napoléon.  Napoléon a reçu 3 000$ de plus que Thierry.  Combien chacun a-t-il reçu?</w:t>
      </w:r>
    </w:p>
    <w:p w14:paraId="661951DD" w14:textId="12B0F9BE" w:rsidR="00D13D28" w:rsidRDefault="00D13D28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348D38D5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>Catherine paie 270 $ pour une robe, des souliers et un sac à main. Les souliers coûtent le double du prix du sac à main, tandis que la robe coûte trois fois le prix des souliers. Quel est le prix du sac à main?</w:t>
      </w:r>
    </w:p>
    <w:p w14:paraId="2A69B68E" w14:textId="5455058E" w:rsidR="00D13D28" w:rsidRDefault="00D13D28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3CB2FE97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La somme de 3 nombres naturels consécutifs est 135. Quel est le plus grand de ces 3 nombres ?</w:t>
      </w:r>
    </w:p>
    <w:p w14:paraId="39DDC2B8" w14:textId="77777777" w:rsidR="00D13D28" w:rsidRPr="009A7495" w:rsidRDefault="00D13D28" w:rsidP="00D13D28">
      <w:pPr>
        <w:pStyle w:val="Sansinterligne"/>
        <w:spacing w:line="360" w:lineRule="auto"/>
        <w:jc w:val="both"/>
        <w:rPr>
          <w:rFonts w:ascii="Cambria" w:hAnsi="Cambria"/>
          <w:color w:val="000000"/>
          <w:sz w:val="24"/>
        </w:rPr>
      </w:pPr>
    </w:p>
    <w:p w14:paraId="0B83DAD9" w14:textId="72D4A344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La somme de deux multiples de 3 consécutifs est de 129. Quels sont ces deux nombres</w:t>
      </w:r>
      <w:r w:rsidR="00631E24">
        <w:rPr>
          <w:rFonts w:ascii="Cambria" w:hAnsi="Cambria"/>
          <w:color w:val="000000"/>
          <w:sz w:val="24"/>
        </w:rPr>
        <w:t>?</w:t>
      </w:r>
    </w:p>
    <w:p w14:paraId="5C6F6DAE" w14:textId="7A476696" w:rsidR="00CF29E6" w:rsidRDefault="00CF29E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14:paraId="72905FA2" w14:textId="0999CDAF" w:rsidR="00CF29E6" w:rsidRDefault="00CF29E6" w:rsidP="00CF29E6">
      <w:pPr>
        <w:pStyle w:val="Sansinterligne"/>
        <w:spacing w:line="360" w:lineRule="auto"/>
        <w:jc w:val="both"/>
        <w:rPr>
          <w:rFonts w:ascii="Cambria" w:hAnsi="Cambria"/>
          <w:b/>
          <w:color w:val="000000"/>
          <w:sz w:val="24"/>
          <w:u w:val="single"/>
        </w:rPr>
      </w:pPr>
      <w:r w:rsidRPr="00631E24">
        <w:rPr>
          <w:rFonts w:ascii="Cambria" w:hAnsi="Cambria"/>
          <w:b/>
          <w:color w:val="000000"/>
          <w:sz w:val="24"/>
          <w:u w:val="single"/>
        </w:rPr>
        <w:lastRenderedPageBreak/>
        <w:t>NUMÉROS À FAIRE LE 1</w:t>
      </w:r>
      <w:r>
        <w:rPr>
          <w:rFonts w:ascii="Cambria" w:hAnsi="Cambria"/>
          <w:b/>
          <w:color w:val="000000"/>
          <w:sz w:val="24"/>
          <w:u w:val="single"/>
        </w:rPr>
        <w:t>2</w:t>
      </w:r>
      <w:r w:rsidRPr="00631E24">
        <w:rPr>
          <w:rFonts w:ascii="Cambria" w:hAnsi="Cambria"/>
          <w:b/>
          <w:color w:val="000000"/>
          <w:sz w:val="24"/>
          <w:u w:val="single"/>
        </w:rPr>
        <w:t xml:space="preserve"> NOVEMBRE</w:t>
      </w:r>
    </w:p>
    <w:p w14:paraId="20378D6B" w14:textId="3B82197C" w:rsidR="00D13D28" w:rsidRPr="00CF29E6" w:rsidRDefault="00D13D28" w:rsidP="00D13D28">
      <w:pPr>
        <w:pStyle w:val="Sansinterligne"/>
        <w:spacing w:line="360" w:lineRule="auto"/>
        <w:jc w:val="both"/>
        <w:rPr>
          <w:rFonts w:ascii="Cambria" w:hAnsi="Cambria"/>
          <w:sz w:val="8"/>
          <w:szCs w:val="6"/>
        </w:rPr>
      </w:pPr>
    </w:p>
    <w:p w14:paraId="39CF848D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bookmarkStart w:id="1" w:name="_heading=h.1fob9te" w:colFirst="0" w:colLast="0"/>
      <w:bookmarkEnd w:id="1"/>
      <w:r w:rsidRPr="009A7495">
        <w:rPr>
          <w:rFonts w:ascii="Cambria" w:hAnsi="Cambria"/>
          <w:sz w:val="24"/>
        </w:rPr>
        <w:t>Soit trois nombres impairs consécutifs. En ajoutant 139 au plus petit, on obtient le double du plus grand. Quel est le plus grand de ces nombres?</w:t>
      </w:r>
    </w:p>
    <w:p w14:paraId="691CF4FB" w14:textId="77777777" w:rsidR="00D13D28" w:rsidRPr="009A7495" w:rsidRDefault="00D13D28" w:rsidP="00D13D28">
      <w:pPr>
        <w:pStyle w:val="Sansinterligne"/>
        <w:spacing w:line="360" w:lineRule="auto"/>
        <w:jc w:val="both"/>
        <w:rPr>
          <w:rFonts w:ascii="Cambria" w:hAnsi="Cambria"/>
          <w:color w:val="000000"/>
          <w:sz w:val="24"/>
        </w:rPr>
      </w:pPr>
    </w:p>
    <w:p w14:paraId="16EF2045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En ajoutant 27 à la moitié d’un nombre, on obtient le même résultat qu’en retranchant 3 du triple de ce nombre. Quel est ce nombre?</w:t>
      </w:r>
    </w:p>
    <w:p w14:paraId="71A84BF0" w14:textId="77777777" w:rsidR="00CE102C" w:rsidRPr="00CF29E6" w:rsidRDefault="00CE102C" w:rsidP="00CF29E6">
      <w:pPr>
        <w:rPr>
          <w:rFonts w:ascii="Cambria" w:hAnsi="Cambria"/>
          <w:b/>
          <w:sz w:val="24"/>
          <w:u w:val="single"/>
        </w:rPr>
      </w:pPr>
    </w:p>
    <w:p w14:paraId="00000007" w14:textId="44FB4E21" w:rsidR="00FD030F" w:rsidRPr="009A7495" w:rsidRDefault="009A7495" w:rsidP="0098203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>Le prix d’un jean est le triple de celui d’un t-shirt. On a payé 81 $ pour 2 jeans et 3 t-shirts. Quel est le coût d</w:t>
      </w:r>
      <w:r w:rsidR="00D13D28">
        <w:rPr>
          <w:rFonts w:ascii="Cambria" w:hAnsi="Cambria"/>
          <w:sz w:val="24"/>
        </w:rPr>
        <w:t xml:space="preserve">e 4 </w:t>
      </w:r>
      <w:r w:rsidRPr="009A7495">
        <w:rPr>
          <w:rFonts w:ascii="Cambria" w:hAnsi="Cambria"/>
          <w:sz w:val="24"/>
        </w:rPr>
        <w:t>jean</w:t>
      </w:r>
      <w:r w:rsidR="00D13D28">
        <w:rPr>
          <w:rFonts w:ascii="Cambria" w:hAnsi="Cambria"/>
          <w:sz w:val="24"/>
        </w:rPr>
        <w:t>s</w:t>
      </w:r>
      <w:r w:rsidRPr="009A7495">
        <w:rPr>
          <w:rFonts w:ascii="Cambria" w:hAnsi="Cambria"/>
          <w:sz w:val="24"/>
        </w:rPr>
        <w:t xml:space="preserve"> et </w:t>
      </w:r>
      <w:r w:rsidR="00D13D28">
        <w:rPr>
          <w:rFonts w:ascii="Cambria" w:hAnsi="Cambria"/>
          <w:sz w:val="24"/>
        </w:rPr>
        <w:t>de 5</w:t>
      </w:r>
      <w:r w:rsidRPr="009A7495">
        <w:rPr>
          <w:rFonts w:ascii="Cambria" w:hAnsi="Cambria"/>
          <w:sz w:val="24"/>
        </w:rPr>
        <w:t xml:space="preserve"> t-shirt</w:t>
      </w:r>
      <w:r w:rsidR="00D13D28">
        <w:rPr>
          <w:rFonts w:ascii="Cambria" w:hAnsi="Cambria"/>
          <w:sz w:val="24"/>
        </w:rPr>
        <w:t>s</w:t>
      </w:r>
      <w:r w:rsidRPr="009A7495">
        <w:rPr>
          <w:rFonts w:ascii="Cambria" w:hAnsi="Cambria"/>
          <w:sz w:val="24"/>
        </w:rPr>
        <w:t>?</w:t>
      </w:r>
    </w:p>
    <w:p w14:paraId="090C9150" w14:textId="4D3F26EE" w:rsidR="00982039" w:rsidRDefault="00982039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p w14:paraId="51268C4C" w14:textId="106944EF" w:rsidR="00D13D28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 xml:space="preserve">Un trapèze isocèle a une grande base qui mesure le double de la petite base.  Ses côtés </w:t>
      </w:r>
      <w:r w:rsidR="00631E24">
        <w:rPr>
          <w:rFonts w:ascii="Cambria" w:hAnsi="Cambria"/>
          <w:color w:val="000000"/>
          <w:sz w:val="24"/>
        </w:rPr>
        <w:t>isométriques</w:t>
      </w:r>
      <w:r w:rsidRPr="009A7495">
        <w:rPr>
          <w:rFonts w:ascii="Cambria" w:hAnsi="Cambria"/>
          <w:color w:val="000000"/>
          <w:sz w:val="24"/>
        </w:rPr>
        <w:t xml:space="preserve"> mesurent 11 cm chacun.  Sachant que son périmètre est de 49 cm, détermine la mesure de chacune des bases.</w:t>
      </w:r>
    </w:p>
    <w:p w14:paraId="75ACC973" w14:textId="77777777" w:rsidR="00D13D28" w:rsidRPr="00982039" w:rsidRDefault="00D13D28" w:rsidP="00D13D28">
      <w:pPr>
        <w:pStyle w:val="Sansinterligne"/>
        <w:spacing w:line="360" w:lineRule="auto"/>
        <w:jc w:val="both"/>
        <w:rPr>
          <w:rFonts w:ascii="Cambria" w:hAnsi="Cambria"/>
          <w:color w:val="000000"/>
          <w:sz w:val="24"/>
        </w:rPr>
      </w:pPr>
    </w:p>
    <w:p w14:paraId="2A1AEBF4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À la cantine, le prix d’une salade est 4 fois plus élevé que celui d’un fruit. Avec l’argent qu’elle possède, une personne peut acheter deux fruits et il lui restera 2 $. Par contre avec le m</w:t>
      </w:r>
      <w:r w:rsidRPr="009A7495">
        <w:rPr>
          <w:rFonts w:ascii="Cambria" w:hAnsi="Cambria"/>
          <w:sz w:val="24"/>
        </w:rPr>
        <w:t>ême montant</w:t>
      </w:r>
      <w:r w:rsidRPr="009A7495">
        <w:rPr>
          <w:rFonts w:ascii="Cambria" w:hAnsi="Cambria"/>
          <w:color w:val="000000"/>
          <w:sz w:val="24"/>
        </w:rPr>
        <w:t>, il lui manquera 0,50 $ si elle désire acheter une salade. Quel est le prix d’un fruit et celui de la salade?</w:t>
      </w:r>
    </w:p>
    <w:p w14:paraId="07CEFA2C" w14:textId="77777777" w:rsidR="00CF29E6" w:rsidRPr="00CF29E6" w:rsidRDefault="00CF29E6" w:rsidP="00CF29E6">
      <w:pPr>
        <w:rPr>
          <w:rFonts w:ascii="Cambria" w:hAnsi="Cambria"/>
          <w:b/>
          <w:sz w:val="4"/>
          <w:szCs w:val="2"/>
          <w:u w:val="single"/>
        </w:rPr>
      </w:pPr>
    </w:p>
    <w:p w14:paraId="72217B06" w14:textId="46E0AC50" w:rsidR="00CF29E6" w:rsidRPr="00CF29E6" w:rsidRDefault="00CF29E6" w:rsidP="00CF29E6">
      <w:pPr>
        <w:rPr>
          <w:rFonts w:ascii="Cambria" w:hAnsi="Cambria"/>
          <w:b/>
          <w:sz w:val="24"/>
          <w:u w:val="single"/>
        </w:rPr>
      </w:pPr>
      <w:r w:rsidRPr="00CF29E6">
        <w:rPr>
          <w:rFonts w:ascii="Cambria" w:hAnsi="Cambria"/>
          <w:b/>
          <w:sz w:val="24"/>
          <w:u w:val="single"/>
        </w:rPr>
        <w:t>NUMÉROS À FAIRE LE 1</w:t>
      </w:r>
      <w:r>
        <w:rPr>
          <w:rFonts w:ascii="Cambria" w:hAnsi="Cambria"/>
          <w:b/>
          <w:sz w:val="24"/>
          <w:u w:val="single"/>
        </w:rPr>
        <w:t>4</w:t>
      </w:r>
      <w:r w:rsidRPr="00CF29E6">
        <w:rPr>
          <w:rFonts w:ascii="Cambria" w:hAnsi="Cambria"/>
          <w:b/>
          <w:sz w:val="24"/>
          <w:u w:val="single"/>
        </w:rPr>
        <w:t xml:space="preserve"> NOVEMBRE</w:t>
      </w:r>
    </w:p>
    <w:p w14:paraId="65DAC009" w14:textId="77777777" w:rsidR="00D13D28" w:rsidRPr="00CF29E6" w:rsidRDefault="00D13D28" w:rsidP="00D13D28">
      <w:pPr>
        <w:pStyle w:val="Sansinterligne"/>
        <w:spacing w:line="360" w:lineRule="auto"/>
        <w:jc w:val="both"/>
        <w:rPr>
          <w:rFonts w:ascii="Cambria" w:hAnsi="Cambria"/>
          <w:sz w:val="10"/>
          <w:szCs w:val="8"/>
        </w:rPr>
      </w:pPr>
    </w:p>
    <w:p w14:paraId="140615A7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 xml:space="preserve">On veut acheter des cahiers du même type pour tous les élèves d’un groupe. Si l’on achète le cahier cartonné à 1,50 $ l’unité, il restera 12,10 $ au budget prévu. Si le budget est de 57,10 $, détermine combien d’élèves il y a dans ce groupe. </w:t>
      </w:r>
    </w:p>
    <w:p w14:paraId="0000000C" w14:textId="77777777" w:rsidR="00FD030F" w:rsidRPr="009A7495" w:rsidRDefault="00FD030F" w:rsidP="009A7495">
      <w:pPr>
        <w:pStyle w:val="Sansinterligne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14:paraId="0000000E" w14:textId="112B4B7A" w:rsidR="00FD030F" w:rsidRPr="009A7495" w:rsidRDefault="009A7495" w:rsidP="0098203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sz w:val="24"/>
        </w:rPr>
        <w:t xml:space="preserve">Anna possède 1,50 $ en pièces de 5 cents et de 10 cents. </w:t>
      </w:r>
      <w:r w:rsidR="00631E24">
        <w:rPr>
          <w:rFonts w:ascii="Cambria" w:hAnsi="Cambria"/>
          <w:sz w:val="24"/>
        </w:rPr>
        <w:t>Elle a 24 pièces au total.</w:t>
      </w:r>
      <w:r w:rsidRPr="009A7495">
        <w:rPr>
          <w:rFonts w:ascii="Cambria" w:hAnsi="Cambria"/>
          <w:sz w:val="24"/>
        </w:rPr>
        <w:t xml:space="preserve"> Combien a-t-elle de pièces de 5 cents?</w:t>
      </w:r>
      <w:r w:rsidRPr="009A7495">
        <w:rPr>
          <w:rFonts w:ascii="Cambria" w:hAnsi="Cambria"/>
          <w:color w:val="000000"/>
          <w:sz w:val="24"/>
        </w:rPr>
        <w:t xml:space="preserve"> </w:t>
      </w:r>
    </w:p>
    <w:p w14:paraId="00000017" w14:textId="77777777" w:rsidR="00FD030F" w:rsidRPr="00CF29E6" w:rsidRDefault="00FD030F" w:rsidP="009A7495">
      <w:pPr>
        <w:pStyle w:val="Sansinterligne"/>
        <w:spacing w:line="360" w:lineRule="auto"/>
        <w:jc w:val="both"/>
        <w:rPr>
          <w:rFonts w:ascii="Cambria" w:hAnsi="Cambria"/>
          <w:b/>
          <w:color w:val="000000"/>
          <w:sz w:val="16"/>
          <w:szCs w:val="16"/>
        </w:rPr>
      </w:pPr>
    </w:p>
    <w:p w14:paraId="261F028B" w14:textId="77777777" w:rsidR="00D13D28" w:rsidRPr="009A7495" w:rsidRDefault="00D13D28" w:rsidP="00D13D28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9A7495">
        <w:rPr>
          <w:rFonts w:ascii="Cambria" w:hAnsi="Cambria"/>
          <w:sz w:val="24"/>
        </w:rPr>
        <w:t>Vingt-deux de plus que l’âge de Joséphine représente 3 fois son âge moins 8.  Quel âge a-t-elle?</w:t>
      </w:r>
    </w:p>
    <w:p w14:paraId="0000001C" w14:textId="77777777" w:rsidR="00FD030F" w:rsidRPr="00CF29E6" w:rsidRDefault="00FD030F" w:rsidP="009A7495">
      <w:pPr>
        <w:pStyle w:val="Sansinterligne"/>
        <w:spacing w:line="360" w:lineRule="auto"/>
        <w:jc w:val="both"/>
        <w:rPr>
          <w:rFonts w:ascii="Cambria" w:hAnsi="Cambria"/>
          <w:b/>
          <w:color w:val="000000"/>
          <w:sz w:val="16"/>
          <w:szCs w:val="16"/>
          <w:u w:val="single"/>
        </w:rPr>
      </w:pPr>
    </w:p>
    <w:p w14:paraId="0000001D" w14:textId="2B915290" w:rsidR="00FD030F" w:rsidRPr="009A7495" w:rsidRDefault="009A7495" w:rsidP="0098203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bookmarkStart w:id="2" w:name="_heading=h.30j0zll" w:colFirst="0" w:colLast="0"/>
      <w:bookmarkEnd w:id="2"/>
      <w:r w:rsidRPr="009A7495">
        <w:rPr>
          <w:rFonts w:ascii="Cambria" w:hAnsi="Cambria"/>
          <w:color w:val="000000"/>
          <w:sz w:val="24"/>
        </w:rPr>
        <w:t>Sophie et Véronique possèdent en tout 18 billes. Véronique constate que si elle ajoutait 8 billes au tiers de celle qu’elle a, elle aurait deux fois plus de billes que Sophie. Combien de billes chacune possède-t-elle?</w:t>
      </w:r>
    </w:p>
    <w:p w14:paraId="0000001E" w14:textId="77777777" w:rsidR="00FD030F" w:rsidRPr="00CF29E6" w:rsidRDefault="00FD030F" w:rsidP="009A7495">
      <w:pPr>
        <w:pStyle w:val="Sansinterligne"/>
        <w:spacing w:line="360" w:lineRule="auto"/>
        <w:jc w:val="both"/>
        <w:rPr>
          <w:rFonts w:ascii="Cambria" w:hAnsi="Cambria"/>
          <w:sz w:val="18"/>
          <w:szCs w:val="16"/>
        </w:rPr>
      </w:pPr>
    </w:p>
    <w:p w14:paraId="00000021" w14:textId="35D13888" w:rsidR="0045524E" w:rsidRPr="00CF29E6" w:rsidRDefault="009A7495" w:rsidP="00CF29E6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A7495">
        <w:rPr>
          <w:rFonts w:ascii="Cambria" w:hAnsi="Cambria"/>
          <w:color w:val="000000"/>
          <w:sz w:val="24"/>
        </w:rPr>
        <w:t>Deux nombres ont une somme de 76 et une différence de 14.  Quels sont ces nombres?</w:t>
      </w:r>
    </w:p>
    <w:p w14:paraId="624B59A0" w14:textId="385009B2" w:rsidR="0045524E" w:rsidRPr="009869FA" w:rsidRDefault="0045524E" w:rsidP="0045524E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1"/>
        <w:gridCol w:w="1877"/>
        <w:gridCol w:w="1559"/>
        <w:gridCol w:w="1985"/>
      </w:tblGrid>
      <w:tr w:rsidR="005609E4" w14:paraId="54FFA888" w14:textId="77777777" w:rsidTr="005609E4">
        <w:trPr>
          <w:jc w:val="center"/>
        </w:trPr>
        <w:tc>
          <w:tcPr>
            <w:tcW w:w="2371" w:type="dxa"/>
            <w:vAlign w:val="center"/>
          </w:tcPr>
          <w:p w14:paraId="4644F289" w14:textId="77777777" w:rsidR="005609E4" w:rsidRDefault="005609E4" w:rsidP="00F60918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  <w:r>
              <w:rPr>
                <w:b/>
              </w:rPr>
              <w:t xml:space="preserve"> : </w:t>
            </w:r>
          </w:p>
          <w:p w14:paraId="7FBA4223" w14:textId="63CB7364" w:rsidR="005609E4" w:rsidRPr="00B04B3C" w:rsidRDefault="005609E4" w:rsidP="00F60918">
            <w:pPr>
              <w:jc w:val="center"/>
              <w:rPr>
                <w:b/>
              </w:rPr>
            </w:pPr>
            <w:r>
              <w:rPr>
                <w:b/>
              </w:rPr>
              <w:t>Résolution de problèmes</w:t>
            </w:r>
          </w:p>
        </w:tc>
        <w:tc>
          <w:tcPr>
            <w:tcW w:w="1877" w:type="dxa"/>
            <w:vAlign w:val="center"/>
          </w:tcPr>
          <w:p w14:paraId="278831F3" w14:textId="77777777" w:rsidR="005609E4" w:rsidRDefault="005609E4" w:rsidP="00F60918">
            <w:pPr>
              <w:jc w:val="center"/>
              <w:rPr>
                <w:b/>
              </w:rPr>
            </w:pPr>
            <w:r>
              <w:rPr>
                <w:b/>
              </w:rPr>
              <w:t>Cahier de notes</w:t>
            </w:r>
          </w:p>
        </w:tc>
        <w:tc>
          <w:tcPr>
            <w:tcW w:w="1559" w:type="dxa"/>
            <w:vAlign w:val="center"/>
          </w:tcPr>
          <w:p w14:paraId="2EF10D39" w14:textId="400F1EAA" w:rsidR="005609E4" w:rsidRDefault="005609E4" w:rsidP="00F60918">
            <w:pPr>
              <w:jc w:val="center"/>
              <w:rPr>
                <w:b/>
              </w:rPr>
            </w:pPr>
            <w:r>
              <w:rPr>
                <w:b/>
              </w:rPr>
              <w:t>Document d’introduction</w:t>
            </w:r>
          </w:p>
        </w:tc>
        <w:tc>
          <w:tcPr>
            <w:tcW w:w="1985" w:type="dxa"/>
            <w:vAlign w:val="center"/>
          </w:tcPr>
          <w:p w14:paraId="7095044B" w14:textId="77777777" w:rsidR="005609E4" w:rsidRDefault="005609E4" w:rsidP="00F60918">
            <w:pPr>
              <w:jc w:val="center"/>
              <w:rPr>
                <w:b/>
              </w:rPr>
            </w:pPr>
            <w:r>
              <w:rPr>
                <w:b/>
              </w:rPr>
              <w:t>Doc de révision</w:t>
            </w:r>
          </w:p>
        </w:tc>
      </w:tr>
      <w:tr w:rsidR="005609E4" w:rsidRPr="00A46C51" w14:paraId="3B630B88" w14:textId="77777777" w:rsidTr="005609E4">
        <w:trPr>
          <w:jc w:val="center"/>
        </w:trPr>
        <w:tc>
          <w:tcPr>
            <w:tcW w:w="2371" w:type="dxa"/>
          </w:tcPr>
          <w:p w14:paraId="450D6DC9" w14:textId="2097A6D2" w:rsidR="005609E4" w:rsidRPr="00A46C51" w:rsidRDefault="005609E4" w:rsidP="00F60918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avec une seule inconnue</w:t>
            </w:r>
          </w:p>
        </w:tc>
        <w:tc>
          <w:tcPr>
            <w:tcW w:w="1877" w:type="dxa"/>
          </w:tcPr>
          <w:p w14:paraId="2F3997A1" w14:textId="5A912314" w:rsidR="005609E4" w:rsidRPr="00A46C51" w:rsidRDefault="005609E4" w:rsidP="00F60918">
            <w:pPr>
              <w:jc w:val="center"/>
            </w:pPr>
          </w:p>
        </w:tc>
        <w:tc>
          <w:tcPr>
            <w:tcW w:w="1559" w:type="dxa"/>
          </w:tcPr>
          <w:p w14:paraId="4F7ACCA3" w14:textId="76DB8511" w:rsidR="005609E4" w:rsidRPr="00A46C51" w:rsidRDefault="005609E4" w:rsidP="00F60918">
            <w:pPr>
              <w:jc w:val="center"/>
            </w:pPr>
            <w:r>
              <w:t>#1-2</w:t>
            </w:r>
          </w:p>
        </w:tc>
        <w:tc>
          <w:tcPr>
            <w:tcW w:w="1985" w:type="dxa"/>
          </w:tcPr>
          <w:p w14:paraId="42891483" w14:textId="23EF0005" w:rsidR="005609E4" w:rsidRPr="00A46C51" w:rsidRDefault="005609E4" w:rsidP="00F60918">
            <w:pPr>
              <w:jc w:val="center"/>
            </w:pPr>
            <w:r>
              <w:t>#13 et 15</w:t>
            </w:r>
          </w:p>
        </w:tc>
      </w:tr>
      <w:tr w:rsidR="005609E4" w:rsidRPr="00A46C51" w14:paraId="54FC6EA5" w14:textId="77777777" w:rsidTr="005609E4">
        <w:trPr>
          <w:jc w:val="center"/>
        </w:trPr>
        <w:tc>
          <w:tcPr>
            <w:tcW w:w="2371" w:type="dxa"/>
          </w:tcPr>
          <w:p w14:paraId="61BE3E37" w14:textId="036EE379" w:rsidR="005609E4" w:rsidRPr="00A46C51" w:rsidRDefault="005609E4" w:rsidP="005609E4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simples</w:t>
            </w:r>
          </w:p>
        </w:tc>
        <w:tc>
          <w:tcPr>
            <w:tcW w:w="1877" w:type="dxa"/>
          </w:tcPr>
          <w:p w14:paraId="443D62CC" w14:textId="38262DCB" w:rsidR="005609E4" w:rsidRDefault="005609E4" w:rsidP="005609E4">
            <w:pPr>
              <w:jc w:val="center"/>
            </w:pPr>
            <w:r>
              <w:t>p.14-15-22</w:t>
            </w:r>
          </w:p>
          <w:p w14:paraId="53994DD3" w14:textId="3B4B6E0C" w:rsidR="005609E4" w:rsidRDefault="005609E4" w:rsidP="005609E4">
            <w:pPr>
              <w:jc w:val="center"/>
            </w:pPr>
            <w:r>
              <w:t>p.26 #1ABCD-2-3</w:t>
            </w:r>
          </w:p>
          <w:p w14:paraId="5682BE9C" w14:textId="18E2D550" w:rsidR="005609E4" w:rsidRDefault="005609E4" w:rsidP="005609E4">
            <w:pPr>
              <w:tabs>
                <w:tab w:val="left" w:pos="1573"/>
              </w:tabs>
              <w:jc w:val="center"/>
            </w:pPr>
            <w:r>
              <w:t>p.27 #6-7-8-9-10</w:t>
            </w:r>
          </w:p>
          <w:p w14:paraId="5A65ADB4" w14:textId="64EFC795" w:rsidR="005609E4" w:rsidRPr="00A46C51" w:rsidRDefault="005609E4" w:rsidP="005609E4">
            <w:pPr>
              <w:jc w:val="center"/>
            </w:pPr>
            <w:r>
              <w:t>p.28 #16</w:t>
            </w:r>
          </w:p>
        </w:tc>
        <w:tc>
          <w:tcPr>
            <w:tcW w:w="1559" w:type="dxa"/>
          </w:tcPr>
          <w:p w14:paraId="09C5B78C" w14:textId="3D7A5F6C" w:rsidR="005609E4" w:rsidRPr="00A46C51" w:rsidRDefault="00587908" w:rsidP="005609E4">
            <w:pPr>
              <w:jc w:val="center"/>
            </w:pPr>
            <w:r>
              <w:t>#3-4-5</w:t>
            </w:r>
          </w:p>
        </w:tc>
        <w:tc>
          <w:tcPr>
            <w:tcW w:w="1985" w:type="dxa"/>
          </w:tcPr>
          <w:p w14:paraId="011F3195" w14:textId="161BDC46" w:rsidR="005609E4" w:rsidRPr="00A46C51" w:rsidRDefault="00587908" w:rsidP="005609E4">
            <w:pPr>
              <w:jc w:val="center"/>
            </w:pPr>
            <w:r>
              <w:t>#1-2-3-4-5</w:t>
            </w:r>
          </w:p>
        </w:tc>
      </w:tr>
      <w:tr w:rsidR="005609E4" w:rsidRPr="00A46C51" w14:paraId="7AA1BF96" w14:textId="77777777" w:rsidTr="005609E4">
        <w:trPr>
          <w:jc w:val="center"/>
        </w:trPr>
        <w:tc>
          <w:tcPr>
            <w:tcW w:w="2371" w:type="dxa"/>
          </w:tcPr>
          <w:p w14:paraId="356A2DC0" w14:textId="7EAE9A4D" w:rsidR="005609E4" w:rsidRDefault="005609E4" w:rsidP="005609E4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géométriques</w:t>
            </w:r>
          </w:p>
        </w:tc>
        <w:tc>
          <w:tcPr>
            <w:tcW w:w="1877" w:type="dxa"/>
          </w:tcPr>
          <w:p w14:paraId="4569FBF6" w14:textId="78A71B7A" w:rsidR="005609E4" w:rsidRDefault="005609E4" w:rsidP="005609E4">
            <w:pPr>
              <w:jc w:val="center"/>
            </w:pPr>
            <w:r>
              <w:t>p.16</w:t>
            </w:r>
          </w:p>
        </w:tc>
        <w:tc>
          <w:tcPr>
            <w:tcW w:w="1559" w:type="dxa"/>
          </w:tcPr>
          <w:p w14:paraId="0DF3E4B6" w14:textId="77777777" w:rsidR="005609E4" w:rsidRPr="00A46C51" w:rsidRDefault="005609E4" w:rsidP="005609E4">
            <w:pPr>
              <w:jc w:val="center"/>
            </w:pPr>
          </w:p>
        </w:tc>
        <w:tc>
          <w:tcPr>
            <w:tcW w:w="1985" w:type="dxa"/>
          </w:tcPr>
          <w:p w14:paraId="6099D383" w14:textId="30F20B10" w:rsidR="005609E4" w:rsidRPr="00A46C51" w:rsidRDefault="00587908" w:rsidP="005609E4">
            <w:pPr>
              <w:jc w:val="center"/>
            </w:pPr>
            <w:r>
              <w:t>#11</w:t>
            </w:r>
          </w:p>
        </w:tc>
      </w:tr>
      <w:tr w:rsidR="005609E4" w:rsidRPr="00A46C51" w14:paraId="00E7DFB8" w14:textId="77777777" w:rsidTr="005609E4">
        <w:trPr>
          <w:jc w:val="center"/>
        </w:trPr>
        <w:tc>
          <w:tcPr>
            <w:tcW w:w="2371" w:type="dxa"/>
          </w:tcPr>
          <w:p w14:paraId="7958D802" w14:textId="18739A90" w:rsidR="005609E4" w:rsidRDefault="005609E4" w:rsidP="005609E4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d’argent ou d’animaux</w:t>
            </w:r>
          </w:p>
        </w:tc>
        <w:tc>
          <w:tcPr>
            <w:tcW w:w="1877" w:type="dxa"/>
          </w:tcPr>
          <w:p w14:paraId="5E90FEA5" w14:textId="77777777" w:rsidR="005609E4" w:rsidRDefault="005609E4" w:rsidP="005609E4">
            <w:pPr>
              <w:jc w:val="center"/>
            </w:pPr>
            <w:r>
              <w:t>p.18-19</w:t>
            </w:r>
          </w:p>
          <w:p w14:paraId="5338862E" w14:textId="77777777" w:rsidR="005609E4" w:rsidRDefault="005609E4" w:rsidP="005609E4">
            <w:pPr>
              <w:jc w:val="center"/>
            </w:pPr>
            <w:r>
              <w:t>p.27 #4-5</w:t>
            </w:r>
          </w:p>
          <w:p w14:paraId="6063ADB3" w14:textId="5EC6C61F" w:rsidR="005609E4" w:rsidRDefault="005609E4" w:rsidP="005609E4">
            <w:pPr>
              <w:jc w:val="center"/>
            </w:pPr>
            <w:r>
              <w:t>p.28 #15</w:t>
            </w:r>
          </w:p>
        </w:tc>
        <w:tc>
          <w:tcPr>
            <w:tcW w:w="1559" w:type="dxa"/>
          </w:tcPr>
          <w:p w14:paraId="6B0B984C" w14:textId="1A4FC63E" w:rsidR="005609E4" w:rsidRPr="00A46C51" w:rsidRDefault="00587908" w:rsidP="005609E4">
            <w:pPr>
              <w:jc w:val="center"/>
            </w:pPr>
            <w:r>
              <w:t>#6-7</w:t>
            </w:r>
          </w:p>
        </w:tc>
        <w:tc>
          <w:tcPr>
            <w:tcW w:w="1985" w:type="dxa"/>
          </w:tcPr>
          <w:p w14:paraId="36DE8782" w14:textId="4F58B118" w:rsidR="005609E4" w:rsidRPr="00A46C51" w:rsidRDefault="00587908" w:rsidP="005609E4">
            <w:pPr>
              <w:jc w:val="center"/>
            </w:pPr>
            <w:r>
              <w:t>#10-14</w:t>
            </w:r>
          </w:p>
        </w:tc>
      </w:tr>
      <w:tr w:rsidR="005609E4" w:rsidRPr="00A46C51" w14:paraId="58364CB8" w14:textId="77777777" w:rsidTr="005609E4">
        <w:trPr>
          <w:jc w:val="center"/>
        </w:trPr>
        <w:tc>
          <w:tcPr>
            <w:tcW w:w="2371" w:type="dxa"/>
          </w:tcPr>
          <w:p w14:paraId="661BC569" w14:textId="73ACCF15" w:rsidR="005609E4" w:rsidRDefault="005609E4" w:rsidP="005609E4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avec des nombres inconnus</w:t>
            </w:r>
          </w:p>
        </w:tc>
        <w:tc>
          <w:tcPr>
            <w:tcW w:w="1877" w:type="dxa"/>
          </w:tcPr>
          <w:p w14:paraId="2B250EB2" w14:textId="77777777" w:rsidR="005609E4" w:rsidRDefault="005609E4" w:rsidP="005609E4">
            <w:pPr>
              <w:jc w:val="center"/>
            </w:pPr>
            <w:r>
              <w:t>p.20-21</w:t>
            </w:r>
          </w:p>
          <w:p w14:paraId="52714448" w14:textId="4A1D0080" w:rsidR="005609E4" w:rsidRDefault="005609E4" w:rsidP="005609E4">
            <w:pPr>
              <w:jc w:val="center"/>
            </w:pPr>
            <w:r>
              <w:t>p.28 #14</w:t>
            </w:r>
          </w:p>
        </w:tc>
        <w:tc>
          <w:tcPr>
            <w:tcW w:w="1559" w:type="dxa"/>
          </w:tcPr>
          <w:p w14:paraId="5E5550A7" w14:textId="77777777" w:rsidR="005609E4" w:rsidRPr="00A46C51" w:rsidRDefault="005609E4" w:rsidP="005609E4">
            <w:pPr>
              <w:jc w:val="center"/>
            </w:pPr>
          </w:p>
        </w:tc>
        <w:tc>
          <w:tcPr>
            <w:tcW w:w="1985" w:type="dxa"/>
          </w:tcPr>
          <w:p w14:paraId="0A03EFFC" w14:textId="631543A0" w:rsidR="005609E4" w:rsidRPr="00A46C51" w:rsidRDefault="00587908" w:rsidP="005609E4">
            <w:pPr>
              <w:jc w:val="center"/>
            </w:pPr>
            <w:r>
              <w:t>#6-7-8-9-16</w:t>
            </w:r>
          </w:p>
        </w:tc>
      </w:tr>
      <w:tr w:rsidR="005609E4" w:rsidRPr="00A46C51" w14:paraId="474EEA3C" w14:textId="77777777" w:rsidTr="005609E4">
        <w:trPr>
          <w:jc w:val="center"/>
        </w:trPr>
        <w:tc>
          <w:tcPr>
            <w:tcW w:w="2371" w:type="dxa"/>
          </w:tcPr>
          <w:p w14:paraId="08826F73" w14:textId="29FF09C2" w:rsidR="005609E4" w:rsidRDefault="005609E4" w:rsidP="005609E4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Problèmes avec des inconnues des deux côtés de l’équation</w:t>
            </w:r>
          </w:p>
        </w:tc>
        <w:tc>
          <w:tcPr>
            <w:tcW w:w="1877" w:type="dxa"/>
          </w:tcPr>
          <w:p w14:paraId="6935A7D5" w14:textId="77777777" w:rsidR="005609E4" w:rsidRDefault="005609E4" w:rsidP="005609E4">
            <w:pPr>
              <w:jc w:val="center"/>
            </w:pPr>
            <w:r>
              <w:t>p.23-24</w:t>
            </w:r>
          </w:p>
          <w:p w14:paraId="0C624C7A" w14:textId="2BE2EDBB" w:rsidR="005609E4" w:rsidRDefault="005609E4" w:rsidP="005609E4">
            <w:pPr>
              <w:jc w:val="center"/>
            </w:pPr>
            <w:r>
              <w:t>p.26 #1E</w:t>
            </w:r>
          </w:p>
          <w:p w14:paraId="0EFA3E36" w14:textId="581DB9D0" w:rsidR="005609E4" w:rsidRDefault="005609E4" w:rsidP="005609E4">
            <w:pPr>
              <w:jc w:val="center"/>
            </w:pPr>
            <w:r>
              <w:t>p.28 #12</w:t>
            </w:r>
          </w:p>
        </w:tc>
        <w:tc>
          <w:tcPr>
            <w:tcW w:w="1559" w:type="dxa"/>
          </w:tcPr>
          <w:p w14:paraId="31315045" w14:textId="77777777" w:rsidR="005609E4" w:rsidRPr="00A46C51" w:rsidRDefault="005609E4" w:rsidP="005609E4">
            <w:pPr>
              <w:jc w:val="center"/>
            </w:pPr>
          </w:p>
        </w:tc>
        <w:tc>
          <w:tcPr>
            <w:tcW w:w="1985" w:type="dxa"/>
          </w:tcPr>
          <w:p w14:paraId="4BE138D0" w14:textId="3FB5F1BE" w:rsidR="005609E4" w:rsidRPr="00A46C51" w:rsidRDefault="00587908" w:rsidP="005609E4">
            <w:pPr>
              <w:jc w:val="center"/>
            </w:pPr>
            <w:r>
              <w:t>#12</w:t>
            </w:r>
          </w:p>
        </w:tc>
      </w:tr>
    </w:tbl>
    <w:p w14:paraId="732D9F95" w14:textId="77777777" w:rsidR="0045524E" w:rsidRPr="001D487A" w:rsidRDefault="0045524E" w:rsidP="0045524E">
      <w:pPr>
        <w:rPr>
          <w:rFonts w:ascii="Arial" w:hAnsi="Arial" w:cs="Arial"/>
        </w:rPr>
      </w:pPr>
    </w:p>
    <w:p w14:paraId="08D38EB4" w14:textId="77777777" w:rsidR="00FD030F" w:rsidRPr="009A7495" w:rsidRDefault="00FD030F" w:rsidP="009A7495">
      <w:pPr>
        <w:pStyle w:val="Sansinterligne"/>
        <w:spacing w:line="360" w:lineRule="auto"/>
        <w:jc w:val="both"/>
        <w:rPr>
          <w:rFonts w:ascii="Cambria" w:hAnsi="Cambria"/>
          <w:sz w:val="24"/>
        </w:rPr>
      </w:pPr>
    </w:p>
    <w:sectPr w:rsidR="00FD030F" w:rsidRPr="009A7495" w:rsidSect="009A7495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121"/>
    <w:multiLevelType w:val="multilevel"/>
    <w:tmpl w:val="ACC44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7F77"/>
    <w:multiLevelType w:val="hybridMultilevel"/>
    <w:tmpl w:val="319ED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196C"/>
    <w:multiLevelType w:val="hybridMultilevel"/>
    <w:tmpl w:val="9094E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0F"/>
    <w:rsid w:val="0045524E"/>
    <w:rsid w:val="005609E4"/>
    <w:rsid w:val="00587908"/>
    <w:rsid w:val="00631E24"/>
    <w:rsid w:val="008572AC"/>
    <w:rsid w:val="008638A6"/>
    <w:rsid w:val="00982039"/>
    <w:rsid w:val="009A7495"/>
    <w:rsid w:val="009D64C6"/>
    <w:rsid w:val="00CE102C"/>
    <w:rsid w:val="00CF29E6"/>
    <w:rsid w:val="00D13D28"/>
    <w:rsid w:val="00E045C7"/>
    <w:rsid w:val="00E36D60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4CC1"/>
  <w15:docId w15:val="{4FD189C9-E173-472E-8BA5-6083ADA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755E8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E24FD6"/>
    <w:pPr>
      <w:ind w:left="720"/>
      <w:contextualSpacing/>
    </w:pPr>
    <w:rPr>
      <w:lang w:val="en-CA"/>
    </w:rPr>
  </w:style>
  <w:style w:type="character" w:customStyle="1" w:styleId="Titre7Car">
    <w:name w:val="Titre 7 Car"/>
    <w:basedOn w:val="Policepardfaut"/>
    <w:link w:val="Titre7"/>
    <w:rsid w:val="00755E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sinterligne">
    <w:name w:val="No Spacing"/>
    <w:uiPriority w:val="1"/>
    <w:qFormat/>
    <w:rsid w:val="009A749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A74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7mdaorlOuwhlVW/CUf1VbVQKw==">AMUW2mUWjWByUkg/NW88qW7+QZVanApoSzQGM+G1poAssyEsxxlnIbhprR/z6isOEZQlqJn5Z7HL67sXCSjznKv0G/WxTZwtTuQNFKCgbJ9RttW9dFdAwnm8WlKI+ZDbp5MD/6xklfnHwmUmStfXt7PoI6g/CGN3JQ==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Samuelle Pilote-Schraenen</dc:creator>
  <cp:lastModifiedBy>Blanchette Meggie</cp:lastModifiedBy>
  <cp:revision>3</cp:revision>
  <dcterms:created xsi:type="dcterms:W3CDTF">2019-11-06T19:40:00Z</dcterms:created>
  <dcterms:modified xsi:type="dcterms:W3CDTF">2019-11-06T19:45:00Z</dcterms:modified>
</cp:coreProperties>
</file>